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4455E" w14:textId="77777777" w:rsidR="00BD04DE" w:rsidRPr="00F217C6" w:rsidRDefault="005A594E">
      <w:pPr>
        <w:pStyle w:val="BodyText"/>
        <w:spacing w:before="54"/>
        <w:ind w:right="488"/>
        <w:jc w:val="right"/>
        <w:rPr>
          <w:rFonts w:ascii="Sylfaen" w:eastAsia="FreeSans" w:hAnsi="Sylfaen" w:cs="FreeSans"/>
          <w:b/>
          <w:bCs/>
        </w:rPr>
      </w:pPr>
      <w:proofErr w:type="spellStart"/>
      <w:r w:rsidRPr="00F217C6">
        <w:rPr>
          <w:rFonts w:ascii="Sylfaen" w:eastAsia="FreeSans" w:hAnsi="Sylfaen" w:cs="FreeSans"/>
          <w:b/>
          <w:bCs/>
        </w:rPr>
        <w:t>დანართი</w:t>
      </w:r>
      <w:proofErr w:type="spellEnd"/>
      <w:r w:rsidRPr="00F217C6">
        <w:rPr>
          <w:rFonts w:ascii="Sylfaen" w:eastAsia="FreeSans" w:hAnsi="Sylfaen" w:cs="FreeSans"/>
          <w:b/>
          <w:bCs/>
        </w:rPr>
        <w:t xml:space="preserve"> 3.</w:t>
      </w:r>
    </w:p>
    <w:p w14:paraId="79A6203B" w14:textId="77777777" w:rsidR="00BD04DE" w:rsidRPr="00F217C6" w:rsidRDefault="00BD04DE">
      <w:pPr>
        <w:pStyle w:val="BodyText"/>
        <w:rPr>
          <w:rFonts w:ascii="Sylfaen" w:hAnsi="Sylfaen"/>
          <w:b/>
          <w:sz w:val="20"/>
        </w:rPr>
      </w:pPr>
    </w:p>
    <w:p w14:paraId="752F65A6" w14:textId="77777777" w:rsidR="00BD04DE" w:rsidRPr="00F217C6" w:rsidRDefault="00BD04DE">
      <w:pPr>
        <w:pStyle w:val="BodyText"/>
        <w:spacing w:before="10"/>
        <w:rPr>
          <w:rFonts w:ascii="Sylfaen" w:hAnsi="Sylfaen"/>
          <w:b/>
          <w:sz w:val="24"/>
        </w:rPr>
      </w:pPr>
    </w:p>
    <w:p w14:paraId="7A19C3B3" w14:textId="4975A12A" w:rsidR="00AE2B05" w:rsidRPr="00F217C6" w:rsidRDefault="00AE2B05" w:rsidP="00AE2B05">
      <w:pPr>
        <w:pStyle w:val="Heading1"/>
        <w:spacing w:before="65"/>
        <w:ind w:left="0" w:right="20"/>
        <w:jc w:val="center"/>
        <w:rPr>
          <w:rFonts w:ascii="Sylfaen" w:hAnsi="Sylfaen"/>
          <w:b/>
          <w:bCs/>
        </w:rPr>
      </w:pPr>
      <w:r w:rsidRPr="00F217C6">
        <w:rPr>
          <w:rFonts w:ascii="Sylfaen" w:hAnsi="Sylfaen"/>
          <w:noProof/>
        </w:rPr>
        <w:drawing>
          <wp:inline distT="0" distB="0" distL="0" distR="0" wp14:anchorId="40B49AE7" wp14:editId="6BA7772B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7C6">
        <w:rPr>
          <w:rFonts w:ascii="Sylfaen" w:eastAsia="Times New Roman" w:hAnsi="Sylfaen" w:cs="Times New Roman"/>
          <w:spacing w:val="-4"/>
          <w:sz w:val="20"/>
          <w:szCs w:val="20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გურამ</w:t>
      </w:r>
      <w:proofErr w:type="spellEnd"/>
      <w:r w:rsidRPr="00F217C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თავართქილაძის</w:t>
      </w:r>
      <w:proofErr w:type="spellEnd"/>
      <w:r w:rsidRPr="00F217C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სახელობის</w:t>
      </w:r>
      <w:proofErr w:type="spellEnd"/>
      <w:r w:rsidRPr="00F217C6">
        <w:rPr>
          <w:rFonts w:ascii="Sylfaen" w:hAnsi="Sylfaen"/>
          <w:b/>
          <w:bCs/>
          <w:spacing w:val="-34"/>
          <w:w w:val="105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თბილისის</w:t>
      </w:r>
      <w:proofErr w:type="spellEnd"/>
      <w:r w:rsidRPr="00F217C6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სასწავლო</w:t>
      </w:r>
      <w:proofErr w:type="spellEnd"/>
      <w:r w:rsidRPr="00F217C6">
        <w:rPr>
          <w:rFonts w:ascii="Sylfaen" w:hAnsi="Sylfaen"/>
          <w:b/>
          <w:bCs/>
          <w:spacing w:val="-33"/>
          <w:w w:val="105"/>
        </w:rPr>
        <w:t xml:space="preserve"> </w:t>
      </w:r>
      <w:proofErr w:type="spellStart"/>
      <w:r w:rsidRPr="00F217C6">
        <w:rPr>
          <w:rFonts w:ascii="Sylfaen" w:hAnsi="Sylfaen"/>
          <w:b/>
          <w:bCs/>
          <w:w w:val="105"/>
        </w:rPr>
        <w:t>უნივერსიტეტი</w:t>
      </w:r>
      <w:proofErr w:type="spellEnd"/>
    </w:p>
    <w:p w14:paraId="365B9900" w14:textId="29854E4E" w:rsidR="00BD04DE" w:rsidRPr="00F217C6" w:rsidRDefault="005A594E" w:rsidP="00AE2B05">
      <w:pPr>
        <w:pStyle w:val="Heading1"/>
        <w:spacing w:before="65"/>
        <w:ind w:left="0" w:right="20"/>
        <w:jc w:val="center"/>
        <w:rPr>
          <w:rFonts w:ascii="Sylfaen" w:hAnsi="Sylfaen"/>
          <w:b/>
          <w:bCs/>
        </w:rPr>
      </w:pPr>
      <w:proofErr w:type="spellStart"/>
      <w:r w:rsidRPr="00F217C6">
        <w:rPr>
          <w:rFonts w:ascii="Sylfaen" w:hAnsi="Sylfaen"/>
          <w:b/>
          <w:bCs/>
        </w:rPr>
        <w:t>პროექტის</w:t>
      </w:r>
      <w:proofErr w:type="spellEnd"/>
      <w:r w:rsidRPr="00F217C6">
        <w:rPr>
          <w:rFonts w:ascii="Sylfaen" w:hAnsi="Sylfaen"/>
          <w:b/>
          <w:bCs/>
        </w:rPr>
        <w:t xml:space="preserve"> </w:t>
      </w:r>
      <w:proofErr w:type="spellStart"/>
      <w:r w:rsidRPr="00F217C6">
        <w:rPr>
          <w:rFonts w:ascii="Sylfaen" w:hAnsi="Sylfaen"/>
          <w:b/>
          <w:bCs/>
        </w:rPr>
        <w:t>განხორციელების</w:t>
      </w:r>
      <w:proofErr w:type="spellEnd"/>
      <w:r w:rsidRPr="00F217C6">
        <w:rPr>
          <w:rFonts w:ascii="Sylfaen" w:hAnsi="Sylfaen"/>
          <w:b/>
          <w:bCs/>
        </w:rPr>
        <w:t xml:space="preserve"> </w:t>
      </w:r>
      <w:proofErr w:type="spellStart"/>
      <w:r w:rsidRPr="00F217C6">
        <w:rPr>
          <w:rFonts w:ascii="Sylfaen" w:hAnsi="Sylfaen"/>
          <w:b/>
          <w:bCs/>
        </w:rPr>
        <w:t>გრაფიკი</w:t>
      </w:r>
      <w:proofErr w:type="spellEnd"/>
    </w:p>
    <w:p w14:paraId="73096D0A" w14:textId="77777777" w:rsidR="00BD04DE" w:rsidRPr="00F217C6" w:rsidRDefault="00BD04DE">
      <w:pPr>
        <w:pStyle w:val="BodyText"/>
        <w:rPr>
          <w:rFonts w:ascii="Sylfaen" w:hAnsi="Sylfaen"/>
          <w:b/>
          <w:sz w:val="20"/>
        </w:rPr>
      </w:pPr>
    </w:p>
    <w:p w14:paraId="4BA902E1" w14:textId="77777777" w:rsidR="00BD04DE" w:rsidRPr="00F217C6" w:rsidRDefault="00BD04DE">
      <w:pPr>
        <w:pStyle w:val="BodyText"/>
        <w:spacing w:before="4"/>
        <w:rPr>
          <w:rFonts w:ascii="Sylfaen" w:hAnsi="Sylfaen"/>
          <w:b/>
          <w:sz w:val="26"/>
        </w:rPr>
      </w:pPr>
    </w:p>
    <w:tbl>
      <w:tblPr>
        <w:tblW w:w="0" w:type="auto"/>
        <w:tblInd w:w="133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424"/>
        <w:gridCol w:w="424"/>
        <w:gridCol w:w="426"/>
        <w:gridCol w:w="424"/>
        <w:gridCol w:w="424"/>
        <w:gridCol w:w="424"/>
        <w:gridCol w:w="424"/>
        <w:gridCol w:w="424"/>
        <w:gridCol w:w="424"/>
        <w:gridCol w:w="426"/>
        <w:gridCol w:w="565"/>
        <w:gridCol w:w="566"/>
        <w:gridCol w:w="2836"/>
        <w:gridCol w:w="1609"/>
      </w:tblGrid>
      <w:tr w:rsidR="00BD04DE" w:rsidRPr="00F217C6" w14:paraId="7ED03646" w14:textId="77777777">
        <w:trPr>
          <w:trHeight w:val="918"/>
        </w:trPr>
        <w:tc>
          <w:tcPr>
            <w:tcW w:w="3737" w:type="dxa"/>
            <w:vMerge w:val="restart"/>
            <w:shd w:val="clear" w:color="auto" w:fill="F1F1F1"/>
          </w:tcPr>
          <w:p w14:paraId="2DE06175" w14:textId="77777777" w:rsidR="00BD04DE" w:rsidRPr="00F217C6" w:rsidRDefault="005A594E">
            <w:pPr>
              <w:pStyle w:val="TableParagraph"/>
              <w:spacing w:before="24"/>
              <w:ind w:left="1120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sz w:val="21"/>
                <w:szCs w:val="21"/>
              </w:rPr>
              <w:t>მიზანი</w:t>
            </w:r>
            <w:proofErr w:type="spellEnd"/>
            <w:r w:rsidRPr="00F217C6">
              <w:rPr>
                <w:rFonts w:ascii="Sylfaen" w:hAnsi="Sylfaen"/>
                <w:b/>
                <w:bCs/>
                <w:sz w:val="21"/>
                <w:szCs w:val="21"/>
              </w:rPr>
              <w:t>/</w:t>
            </w:r>
            <w:proofErr w:type="spellStart"/>
            <w:r w:rsidRPr="00F217C6">
              <w:rPr>
                <w:rFonts w:ascii="Sylfaen" w:hAnsi="Sylfaen"/>
                <w:b/>
                <w:bCs/>
                <w:sz w:val="21"/>
                <w:szCs w:val="21"/>
              </w:rPr>
              <w:t>ამოცანა</w:t>
            </w:r>
            <w:proofErr w:type="spellEnd"/>
          </w:p>
        </w:tc>
        <w:tc>
          <w:tcPr>
            <w:tcW w:w="5375" w:type="dxa"/>
            <w:gridSpan w:val="12"/>
            <w:shd w:val="clear" w:color="auto" w:fill="F1F1F1"/>
          </w:tcPr>
          <w:p w14:paraId="140798AD" w14:textId="77777777" w:rsidR="00BD04DE" w:rsidRPr="00F217C6" w:rsidRDefault="005A594E">
            <w:pPr>
              <w:pStyle w:val="TableParagraph"/>
              <w:spacing w:before="24" w:line="396" w:lineRule="auto"/>
              <w:ind w:left="2077" w:right="2040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sz w:val="21"/>
                <w:szCs w:val="21"/>
              </w:rPr>
              <w:t>შესრულების</w:t>
            </w:r>
            <w:proofErr w:type="spellEnd"/>
            <w:r w:rsidRPr="00F217C6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პერიოდი</w:t>
            </w:r>
            <w:proofErr w:type="spellEnd"/>
          </w:p>
        </w:tc>
        <w:tc>
          <w:tcPr>
            <w:tcW w:w="2836" w:type="dxa"/>
            <w:vMerge w:val="restart"/>
            <w:shd w:val="clear" w:color="auto" w:fill="F1F1F1"/>
          </w:tcPr>
          <w:p w14:paraId="0278F028" w14:textId="77777777" w:rsidR="00BD04DE" w:rsidRPr="00F217C6" w:rsidRDefault="005A594E">
            <w:pPr>
              <w:pStyle w:val="TableParagraph"/>
              <w:spacing w:before="24"/>
              <w:ind w:left="1061" w:right="1015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შედეგი</w:t>
            </w:r>
            <w:proofErr w:type="spellEnd"/>
          </w:p>
        </w:tc>
        <w:tc>
          <w:tcPr>
            <w:tcW w:w="1609" w:type="dxa"/>
            <w:vMerge w:val="restart"/>
            <w:shd w:val="clear" w:color="auto" w:fill="F1F1F1"/>
          </w:tcPr>
          <w:p w14:paraId="74A1D0B2" w14:textId="77777777" w:rsidR="00BD04DE" w:rsidRPr="00F217C6" w:rsidRDefault="005A594E">
            <w:pPr>
              <w:pStyle w:val="TableParagraph"/>
              <w:spacing w:before="24"/>
              <w:ind w:left="156"/>
              <w:rPr>
                <w:rFonts w:ascii="Sylfaen" w:hAnsi="Sylfaen"/>
                <w:b/>
                <w:bCs/>
                <w:sz w:val="18"/>
                <w:szCs w:val="18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18"/>
                <w:szCs w:val="18"/>
              </w:rPr>
              <w:t>შემსრულებელი</w:t>
            </w:r>
            <w:proofErr w:type="spellEnd"/>
          </w:p>
        </w:tc>
      </w:tr>
      <w:tr w:rsidR="00BD04DE" w:rsidRPr="00F217C6" w14:paraId="00C2ED40" w14:textId="77777777">
        <w:trPr>
          <w:trHeight w:val="486"/>
        </w:trPr>
        <w:tc>
          <w:tcPr>
            <w:tcW w:w="3737" w:type="dxa"/>
            <w:vMerge/>
            <w:tcBorders>
              <w:top w:val="nil"/>
            </w:tcBorders>
            <w:shd w:val="clear" w:color="auto" w:fill="F1F1F1"/>
          </w:tcPr>
          <w:p w14:paraId="14BF04B5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5375" w:type="dxa"/>
            <w:gridSpan w:val="12"/>
          </w:tcPr>
          <w:p w14:paraId="7F244F2B" w14:textId="77777777" w:rsidR="00BD04DE" w:rsidRPr="00F217C6" w:rsidRDefault="005A594E">
            <w:pPr>
              <w:pStyle w:val="TableParagraph"/>
              <w:spacing w:before="24"/>
              <w:ind w:left="2072" w:right="2040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w w:val="110"/>
                <w:sz w:val="21"/>
                <w:szCs w:val="21"/>
              </w:rPr>
              <w:t>თვე</w:t>
            </w:r>
            <w:proofErr w:type="spellEnd"/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F1F1F1"/>
          </w:tcPr>
          <w:p w14:paraId="2EFE2666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F1F1F1"/>
          </w:tcPr>
          <w:p w14:paraId="6713E19B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</w:tr>
      <w:tr w:rsidR="00BD04DE" w:rsidRPr="00F217C6" w14:paraId="633BB5B6" w14:textId="77777777">
        <w:trPr>
          <w:trHeight w:val="712"/>
        </w:trPr>
        <w:tc>
          <w:tcPr>
            <w:tcW w:w="3737" w:type="dxa"/>
            <w:vMerge/>
            <w:tcBorders>
              <w:top w:val="nil"/>
            </w:tcBorders>
            <w:shd w:val="clear" w:color="auto" w:fill="F1F1F1"/>
          </w:tcPr>
          <w:p w14:paraId="51145FFB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424" w:type="dxa"/>
          </w:tcPr>
          <w:p w14:paraId="15B2EEB6" w14:textId="77777777" w:rsidR="00BD04DE" w:rsidRPr="00F217C6" w:rsidRDefault="005A594E">
            <w:pPr>
              <w:pStyle w:val="TableParagraph"/>
              <w:spacing w:before="24"/>
              <w:ind w:left="17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1</w:t>
            </w:r>
          </w:p>
        </w:tc>
        <w:tc>
          <w:tcPr>
            <w:tcW w:w="424" w:type="dxa"/>
          </w:tcPr>
          <w:p w14:paraId="0C7C88D9" w14:textId="77777777" w:rsidR="00BD04DE" w:rsidRPr="00F217C6" w:rsidRDefault="005A594E">
            <w:pPr>
              <w:pStyle w:val="TableParagraph"/>
              <w:spacing w:before="24"/>
              <w:ind w:left="23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2</w:t>
            </w:r>
          </w:p>
        </w:tc>
        <w:tc>
          <w:tcPr>
            <w:tcW w:w="426" w:type="dxa"/>
          </w:tcPr>
          <w:p w14:paraId="209AA04F" w14:textId="77777777" w:rsidR="00BD04DE" w:rsidRPr="00F217C6" w:rsidRDefault="005A594E">
            <w:pPr>
              <w:pStyle w:val="TableParagraph"/>
              <w:spacing w:before="24"/>
              <w:ind w:left="23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3</w:t>
            </w:r>
          </w:p>
        </w:tc>
        <w:tc>
          <w:tcPr>
            <w:tcW w:w="424" w:type="dxa"/>
          </w:tcPr>
          <w:p w14:paraId="6704C85E" w14:textId="77777777" w:rsidR="00BD04DE" w:rsidRPr="00F217C6" w:rsidRDefault="005A594E">
            <w:pPr>
              <w:pStyle w:val="TableParagraph"/>
              <w:spacing w:before="24"/>
              <w:ind w:left="41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4</w:t>
            </w:r>
          </w:p>
        </w:tc>
        <w:tc>
          <w:tcPr>
            <w:tcW w:w="424" w:type="dxa"/>
          </w:tcPr>
          <w:p w14:paraId="3D87BDE7" w14:textId="77777777" w:rsidR="00BD04DE" w:rsidRPr="00F217C6" w:rsidRDefault="005A594E">
            <w:pPr>
              <w:pStyle w:val="TableParagraph"/>
              <w:spacing w:before="24"/>
              <w:ind w:left="24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5</w:t>
            </w:r>
          </w:p>
        </w:tc>
        <w:tc>
          <w:tcPr>
            <w:tcW w:w="424" w:type="dxa"/>
          </w:tcPr>
          <w:p w14:paraId="1B8D1525" w14:textId="77777777" w:rsidR="00BD04DE" w:rsidRPr="00F217C6" w:rsidRDefault="005A594E">
            <w:pPr>
              <w:pStyle w:val="TableParagraph"/>
              <w:spacing w:before="24"/>
              <w:ind w:left="31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6</w:t>
            </w:r>
          </w:p>
        </w:tc>
        <w:tc>
          <w:tcPr>
            <w:tcW w:w="424" w:type="dxa"/>
          </w:tcPr>
          <w:p w14:paraId="0E70F832" w14:textId="77777777" w:rsidR="00BD04DE" w:rsidRPr="00F217C6" w:rsidRDefault="005A594E">
            <w:pPr>
              <w:pStyle w:val="TableParagraph"/>
              <w:spacing w:before="24"/>
              <w:ind w:left="33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7</w:t>
            </w:r>
          </w:p>
        </w:tc>
        <w:tc>
          <w:tcPr>
            <w:tcW w:w="424" w:type="dxa"/>
          </w:tcPr>
          <w:p w14:paraId="1EEE6225" w14:textId="77777777" w:rsidR="00BD04DE" w:rsidRPr="00F217C6" w:rsidRDefault="005A594E">
            <w:pPr>
              <w:pStyle w:val="TableParagraph"/>
              <w:spacing w:before="24"/>
              <w:ind w:left="34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8</w:t>
            </w:r>
          </w:p>
        </w:tc>
        <w:tc>
          <w:tcPr>
            <w:tcW w:w="424" w:type="dxa"/>
          </w:tcPr>
          <w:p w14:paraId="3A37DFF6" w14:textId="77777777" w:rsidR="00BD04DE" w:rsidRPr="00F217C6" w:rsidRDefault="005A594E">
            <w:pPr>
              <w:pStyle w:val="TableParagraph"/>
              <w:spacing w:before="24"/>
              <w:ind w:left="36"/>
              <w:jc w:val="center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w w:val="89"/>
                <w:sz w:val="18"/>
              </w:rPr>
              <w:t>9</w:t>
            </w:r>
          </w:p>
        </w:tc>
        <w:tc>
          <w:tcPr>
            <w:tcW w:w="426" w:type="dxa"/>
          </w:tcPr>
          <w:p w14:paraId="0C97B4E4" w14:textId="77777777" w:rsidR="00BD04DE" w:rsidRPr="00F217C6" w:rsidRDefault="005A594E">
            <w:pPr>
              <w:pStyle w:val="TableParagraph"/>
              <w:spacing w:before="24"/>
              <w:ind w:left="132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sz w:val="18"/>
              </w:rPr>
              <w:t>10</w:t>
            </w:r>
          </w:p>
        </w:tc>
        <w:tc>
          <w:tcPr>
            <w:tcW w:w="565" w:type="dxa"/>
          </w:tcPr>
          <w:p w14:paraId="33033E1C" w14:textId="77777777" w:rsidR="00BD04DE" w:rsidRPr="00F217C6" w:rsidRDefault="005A594E">
            <w:pPr>
              <w:pStyle w:val="TableParagraph"/>
              <w:spacing w:before="24"/>
              <w:ind w:left="201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sz w:val="18"/>
              </w:rPr>
              <w:t>11</w:t>
            </w:r>
          </w:p>
        </w:tc>
        <w:tc>
          <w:tcPr>
            <w:tcW w:w="566" w:type="dxa"/>
          </w:tcPr>
          <w:p w14:paraId="1E728341" w14:textId="77777777" w:rsidR="00BD04DE" w:rsidRPr="00F217C6" w:rsidRDefault="005A594E">
            <w:pPr>
              <w:pStyle w:val="TableParagraph"/>
              <w:spacing w:before="24"/>
              <w:ind w:left="204"/>
              <w:rPr>
                <w:rFonts w:ascii="Sylfaen" w:hAnsi="Sylfaen"/>
                <w:b/>
                <w:sz w:val="18"/>
              </w:rPr>
            </w:pPr>
            <w:r w:rsidRPr="00F217C6">
              <w:rPr>
                <w:rFonts w:ascii="Sylfaen" w:hAnsi="Sylfaen"/>
                <w:b/>
                <w:sz w:val="18"/>
              </w:rPr>
              <w:t>12</w:t>
            </w:r>
          </w:p>
        </w:tc>
        <w:tc>
          <w:tcPr>
            <w:tcW w:w="2836" w:type="dxa"/>
            <w:vMerge/>
            <w:tcBorders>
              <w:top w:val="nil"/>
            </w:tcBorders>
            <w:shd w:val="clear" w:color="auto" w:fill="F1F1F1"/>
          </w:tcPr>
          <w:p w14:paraId="2A22083E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  <w:shd w:val="clear" w:color="auto" w:fill="F1F1F1"/>
          </w:tcPr>
          <w:p w14:paraId="76A2EBC4" w14:textId="77777777" w:rsidR="00BD04DE" w:rsidRPr="00F217C6" w:rsidRDefault="00BD04DE">
            <w:pPr>
              <w:rPr>
                <w:rFonts w:ascii="Sylfaen" w:hAnsi="Sylfaen"/>
                <w:sz w:val="2"/>
                <w:szCs w:val="2"/>
              </w:rPr>
            </w:pPr>
          </w:p>
        </w:tc>
        <w:bookmarkStart w:id="0" w:name="_GoBack"/>
        <w:bookmarkEnd w:id="0"/>
      </w:tr>
      <w:tr w:rsidR="00BD04DE" w:rsidRPr="00F217C6" w14:paraId="0608CEA7" w14:textId="77777777">
        <w:trPr>
          <w:trHeight w:val="414"/>
        </w:trPr>
        <w:tc>
          <w:tcPr>
            <w:tcW w:w="3737" w:type="dxa"/>
          </w:tcPr>
          <w:p w14:paraId="04B6FC89" w14:textId="77777777" w:rsidR="00BD04DE" w:rsidRPr="00F217C6" w:rsidRDefault="005A594E">
            <w:pPr>
              <w:pStyle w:val="TableParagraph"/>
              <w:spacing w:before="22"/>
              <w:ind w:left="109"/>
              <w:rPr>
                <w:rFonts w:ascii="Sylfaen" w:hAnsi="Sylfaen"/>
                <w:b/>
                <w:sz w:val="21"/>
              </w:rPr>
            </w:pPr>
            <w:r w:rsidRPr="00F217C6">
              <w:rPr>
                <w:rFonts w:ascii="Sylfaen" w:hAnsi="Sylfaen"/>
                <w:b/>
                <w:sz w:val="21"/>
              </w:rPr>
              <w:t>1.</w:t>
            </w:r>
          </w:p>
        </w:tc>
        <w:tc>
          <w:tcPr>
            <w:tcW w:w="424" w:type="dxa"/>
          </w:tcPr>
          <w:p w14:paraId="7B02B91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283460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7121531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67D016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4AABB4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44DF993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5105A79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60FA8F0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74D536A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3C85BD8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71C4005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074CDFF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2B38FDF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4472E004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3F3F9305" w14:textId="77777777">
        <w:trPr>
          <w:trHeight w:val="414"/>
        </w:trPr>
        <w:tc>
          <w:tcPr>
            <w:tcW w:w="3737" w:type="dxa"/>
          </w:tcPr>
          <w:p w14:paraId="1AEC7DF0" w14:textId="77777777" w:rsidR="00BD04DE" w:rsidRPr="00F217C6" w:rsidRDefault="005A594E">
            <w:pPr>
              <w:pStyle w:val="TableParagraph"/>
              <w:spacing w:before="24"/>
              <w:ind w:left="109"/>
              <w:rPr>
                <w:rFonts w:ascii="Sylfaen" w:hAnsi="Sylfaen"/>
                <w:b/>
                <w:sz w:val="21"/>
              </w:rPr>
            </w:pPr>
            <w:r w:rsidRPr="00F217C6">
              <w:rPr>
                <w:rFonts w:ascii="Sylfaen" w:hAnsi="Sylfaen"/>
                <w:b/>
                <w:sz w:val="21"/>
              </w:rPr>
              <w:t>2.</w:t>
            </w:r>
          </w:p>
        </w:tc>
        <w:tc>
          <w:tcPr>
            <w:tcW w:w="424" w:type="dxa"/>
          </w:tcPr>
          <w:p w14:paraId="7DA82C8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7C1877F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1677D334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DEE30FC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5D9E4C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132A66BC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5CB3F5D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EEC08A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4014178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5DD7667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2B81D31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2E8B211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2A81817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455093B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12DC3334" w14:textId="77777777">
        <w:trPr>
          <w:trHeight w:val="417"/>
        </w:trPr>
        <w:tc>
          <w:tcPr>
            <w:tcW w:w="3737" w:type="dxa"/>
          </w:tcPr>
          <w:p w14:paraId="04F801DC" w14:textId="77777777" w:rsidR="00BD04DE" w:rsidRPr="00F217C6" w:rsidRDefault="005A594E">
            <w:pPr>
              <w:pStyle w:val="TableParagraph"/>
              <w:spacing w:before="24"/>
              <w:ind w:left="109"/>
              <w:rPr>
                <w:rFonts w:ascii="Sylfaen" w:hAnsi="Sylfaen"/>
                <w:b/>
                <w:sz w:val="21"/>
              </w:rPr>
            </w:pPr>
            <w:r w:rsidRPr="00F217C6">
              <w:rPr>
                <w:rFonts w:ascii="Sylfaen" w:hAnsi="Sylfaen"/>
                <w:b/>
                <w:sz w:val="21"/>
              </w:rPr>
              <w:t>3.</w:t>
            </w:r>
          </w:p>
        </w:tc>
        <w:tc>
          <w:tcPr>
            <w:tcW w:w="424" w:type="dxa"/>
          </w:tcPr>
          <w:p w14:paraId="396BFCA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EC7B70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4EC5822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A1DE5C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8041F0A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11279B2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776E1F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66C74AD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68F2E5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3DF097D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51FDF8B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173B1D4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51DF31B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7A831C2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057C2DA1" w14:textId="77777777">
        <w:trPr>
          <w:trHeight w:val="414"/>
        </w:trPr>
        <w:tc>
          <w:tcPr>
            <w:tcW w:w="3737" w:type="dxa"/>
          </w:tcPr>
          <w:p w14:paraId="24A5115B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6B97A42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380583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5DC3E6F4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F7FFD5A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C272FF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667575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58E8B2E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87E572C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1E32FBE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23AB502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7E2E067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46BABC1A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04CF063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152D49F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005B2B2F" w14:textId="77777777">
        <w:trPr>
          <w:trHeight w:val="414"/>
        </w:trPr>
        <w:tc>
          <w:tcPr>
            <w:tcW w:w="3737" w:type="dxa"/>
          </w:tcPr>
          <w:p w14:paraId="07EF2E3E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DCDAF3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56C73DF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34A0680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8C3725E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4D073ED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A037F6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633B411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733D3C2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F3905A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199B742C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7BC489E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3DEB85E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0F7C320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2A97105B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2FB41908" w14:textId="77777777">
        <w:trPr>
          <w:trHeight w:val="414"/>
        </w:trPr>
        <w:tc>
          <w:tcPr>
            <w:tcW w:w="3737" w:type="dxa"/>
          </w:tcPr>
          <w:p w14:paraId="44945F6C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B1D98AB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9767F3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21FBF39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59BCDD0B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D78CC2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5E3C05B9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FB46E1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7F020B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222363A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42B28B01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568B8BF0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42846994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6CD3221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7AD09A1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2C9245D3" w14:textId="77777777">
        <w:trPr>
          <w:trHeight w:val="414"/>
        </w:trPr>
        <w:tc>
          <w:tcPr>
            <w:tcW w:w="3737" w:type="dxa"/>
          </w:tcPr>
          <w:p w14:paraId="2B31160F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1528023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AEA87E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526C3CB3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1D61771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3F21B16D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0AA06BCE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47548312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10351D1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4" w:type="dxa"/>
          </w:tcPr>
          <w:p w14:paraId="60A99CC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426" w:type="dxa"/>
          </w:tcPr>
          <w:p w14:paraId="65F03237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5" w:type="dxa"/>
          </w:tcPr>
          <w:p w14:paraId="4AC36376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566" w:type="dxa"/>
          </w:tcPr>
          <w:p w14:paraId="44CB8CE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836" w:type="dxa"/>
          </w:tcPr>
          <w:p w14:paraId="4FE8FDAA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609" w:type="dxa"/>
          </w:tcPr>
          <w:p w14:paraId="38583FBF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6EC2AC1B" w14:textId="77777777">
        <w:trPr>
          <w:trHeight w:val="417"/>
        </w:trPr>
        <w:tc>
          <w:tcPr>
            <w:tcW w:w="9112" w:type="dxa"/>
            <w:gridSpan w:val="13"/>
            <w:shd w:val="clear" w:color="auto" w:fill="F1F1F1"/>
          </w:tcPr>
          <w:p w14:paraId="028D756A" w14:textId="77777777" w:rsidR="00BD04DE" w:rsidRPr="00F217C6" w:rsidRDefault="005A594E">
            <w:pPr>
              <w:pStyle w:val="TableParagraph"/>
              <w:spacing w:before="24"/>
              <w:ind w:left="462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საბოლოო</w:t>
            </w:r>
            <w:proofErr w:type="spellEnd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შედეგი</w:t>
            </w:r>
            <w:proofErr w:type="spellEnd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/</w:t>
            </w: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პროდუქტი</w:t>
            </w:r>
            <w:proofErr w:type="spellEnd"/>
          </w:p>
        </w:tc>
        <w:tc>
          <w:tcPr>
            <w:tcW w:w="4445" w:type="dxa"/>
            <w:gridSpan w:val="2"/>
            <w:shd w:val="clear" w:color="auto" w:fill="F1F1F1"/>
          </w:tcPr>
          <w:p w14:paraId="07DE1B1C" w14:textId="77777777" w:rsidR="00BD04DE" w:rsidRPr="00F217C6" w:rsidRDefault="005A594E">
            <w:pPr>
              <w:pStyle w:val="TableParagraph"/>
              <w:spacing w:before="24"/>
              <w:ind w:left="149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F217C6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ინდიკატორები</w:t>
            </w:r>
            <w:proofErr w:type="spellEnd"/>
          </w:p>
        </w:tc>
      </w:tr>
      <w:tr w:rsidR="00BD04DE" w:rsidRPr="00F217C6" w14:paraId="029CB6D9" w14:textId="77777777">
        <w:trPr>
          <w:trHeight w:val="414"/>
        </w:trPr>
        <w:tc>
          <w:tcPr>
            <w:tcW w:w="9112" w:type="dxa"/>
            <w:gridSpan w:val="13"/>
          </w:tcPr>
          <w:p w14:paraId="3D517BB7" w14:textId="77777777" w:rsidR="00BD04DE" w:rsidRPr="00F217C6" w:rsidRDefault="005A594E">
            <w:pPr>
              <w:pStyle w:val="TableParagraph"/>
              <w:spacing w:before="21"/>
              <w:ind w:left="109"/>
              <w:rPr>
                <w:rFonts w:ascii="Sylfaen" w:hAnsi="Sylfaen"/>
                <w:b/>
                <w:sz w:val="21"/>
              </w:rPr>
            </w:pPr>
            <w:r w:rsidRPr="00F217C6">
              <w:rPr>
                <w:rFonts w:ascii="Sylfaen" w:hAnsi="Sylfaen"/>
                <w:b/>
                <w:sz w:val="21"/>
              </w:rPr>
              <w:t>1.</w:t>
            </w:r>
          </w:p>
        </w:tc>
        <w:tc>
          <w:tcPr>
            <w:tcW w:w="4445" w:type="dxa"/>
            <w:gridSpan w:val="2"/>
          </w:tcPr>
          <w:p w14:paraId="7A03E608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F217C6" w14:paraId="6CE4E026" w14:textId="77777777">
        <w:trPr>
          <w:trHeight w:val="414"/>
        </w:trPr>
        <w:tc>
          <w:tcPr>
            <w:tcW w:w="9112" w:type="dxa"/>
            <w:gridSpan w:val="13"/>
          </w:tcPr>
          <w:p w14:paraId="511F52B6" w14:textId="77777777" w:rsidR="00BD04DE" w:rsidRPr="00F217C6" w:rsidRDefault="005A594E">
            <w:pPr>
              <w:pStyle w:val="TableParagraph"/>
              <w:spacing w:before="21"/>
              <w:ind w:left="109"/>
              <w:rPr>
                <w:rFonts w:ascii="Sylfaen" w:hAnsi="Sylfaen"/>
                <w:b/>
                <w:sz w:val="21"/>
              </w:rPr>
            </w:pPr>
            <w:r w:rsidRPr="00F217C6">
              <w:rPr>
                <w:rFonts w:ascii="Sylfaen" w:hAnsi="Sylfaen"/>
                <w:b/>
                <w:sz w:val="21"/>
              </w:rPr>
              <w:t>2.</w:t>
            </w:r>
          </w:p>
        </w:tc>
        <w:tc>
          <w:tcPr>
            <w:tcW w:w="4445" w:type="dxa"/>
            <w:gridSpan w:val="2"/>
          </w:tcPr>
          <w:p w14:paraId="39B4EC95" w14:textId="77777777" w:rsidR="00BD04DE" w:rsidRPr="00F217C6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</w:tbl>
    <w:p w14:paraId="1CBF60F3" w14:textId="77777777" w:rsidR="00BD04DE" w:rsidRPr="00F217C6" w:rsidRDefault="00BD04DE">
      <w:pPr>
        <w:rPr>
          <w:rFonts w:ascii="Sylfaen" w:hAnsi="Sylfaen"/>
          <w:sz w:val="20"/>
        </w:rPr>
      </w:pPr>
    </w:p>
    <w:p w14:paraId="45AD818A" w14:textId="77777777" w:rsidR="000C5594" w:rsidRPr="00F217C6" w:rsidRDefault="000C5594" w:rsidP="000C5594">
      <w:pPr>
        <w:rPr>
          <w:rFonts w:ascii="Sylfaen" w:hAnsi="Sylfaen"/>
          <w:sz w:val="20"/>
        </w:rPr>
      </w:pPr>
    </w:p>
    <w:p w14:paraId="7D31F281" w14:textId="77777777" w:rsidR="000C5594" w:rsidRPr="00F217C6" w:rsidRDefault="000C5594" w:rsidP="000C5594">
      <w:pPr>
        <w:rPr>
          <w:rFonts w:ascii="Sylfaen" w:hAnsi="Sylfaen"/>
          <w:sz w:val="20"/>
        </w:rPr>
      </w:pPr>
    </w:p>
    <w:p w14:paraId="2D1718E0" w14:textId="77777777" w:rsidR="00B53874" w:rsidRPr="00F217C6" w:rsidRDefault="00B53874" w:rsidP="000C5594">
      <w:pPr>
        <w:pStyle w:val="BodyText"/>
        <w:spacing w:before="1" w:line="588" w:lineRule="auto"/>
        <w:ind w:right="9445"/>
        <w:rPr>
          <w:rFonts w:ascii="Sylfaen" w:eastAsia="FreeSans" w:hAnsi="Sylfaen" w:cs="FreeSans"/>
          <w:b/>
          <w:bCs/>
        </w:rPr>
      </w:pPr>
    </w:p>
    <w:sectPr w:rsidR="00B53874" w:rsidRPr="00F217C6" w:rsidSect="000C5594">
      <w:footerReference w:type="default" r:id="rId9"/>
      <w:pgSz w:w="15840" w:h="12240" w:orient="landscape"/>
      <w:pgMar w:top="660" w:right="1120" w:bottom="780" w:left="120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F7CE6" w14:textId="77777777" w:rsidR="005242D6" w:rsidRDefault="005242D6">
      <w:r>
        <w:separator/>
      </w:r>
    </w:p>
  </w:endnote>
  <w:endnote w:type="continuationSeparator" w:id="0">
    <w:p w14:paraId="372CC7D3" w14:textId="77777777" w:rsidR="005242D6" w:rsidRDefault="0052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17C6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DFO47g3wAAAA8BAAAPAAAA&#10;AAAAAAAAAAAAAAUFAABkcnMvZG93bnJldi54bWxQSwUGAAAAAAQABADzAAAAEQY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17C6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A5C40" w14:textId="77777777" w:rsidR="005242D6" w:rsidRDefault="005242D6">
      <w:r>
        <w:separator/>
      </w:r>
    </w:p>
  </w:footnote>
  <w:footnote w:type="continuationSeparator" w:id="0">
    <w:p w14:paraId="358266A3" w14:textId="77777777" w:rsidR="005242D6" w:rsidRDefault="0052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71D5C"/>
    <w:rsid w:val="000C5594"/>
    <w:rsid w:val="00223D67"/>
    <w:rsid w:val="00456310"/>
    <w:rsid w:val="005242D6"/>
    <w:rsid w:val="005A594E"/>
    <w:rsid w:val="0076453D"/>
    <w:rsid w:val="00785361"/>
    <w:rsid w:val="007C7495"/>
    <w:rsid w:val="0097237D"/>
    <w:rsid w:val="00A67DFF"/>
    <w:rsid w:val="00AE2B05"/>
    <w:rsid w:val="00B53874"/>
    <w:rsid w:val="00BD04DE"/>
    <w:rsid w:val="00CA68C0"/>
    <w:rsid w:val="00D15749"/>
    <w:rsid w:val="00D64820"/>
    <w:rsid w:val="00F2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E13A3-CAA5-4A81-9E98-EF6194E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5</cp:revision>
  <dcterms:created xsi:type="dcterms:W3CDTF">2022-07-28T08:51:00Z</dcterms:created>
  <dcterms:modified xsi:type="dcterms:W3CDTF">2022-07-28T12:17:00Z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